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黑体" w:hAnsi="黑体" w:eastAsia="黑体" w:cs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  <w:lang w:val="en-US" w:eastAsia="zh-CN"/>
        </w:rPr>
        <w:t>古代文学</w:t>
      </w: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一、</w:t>
      </w: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单项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选择题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原始歌谣“断竹，续竹，飞土，逐肉”，反映的是（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放排活动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制作乐器的过程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狩猎活动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伐木活动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神话最显著的艺术特色是（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</w:p>
    <w:p>
      <w:pPr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幻想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塑造形象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象征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联想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从神话的类型上看，盘古开天地属于（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创世神话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英雄神话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洪水神话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感生神话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>表现了初民与自然抗争的古代神话是（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盘古开天辟地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女娲造人 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后羿射日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黄帝战蚩尤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《诗经》中风、雅、颂的划分是依据（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）的不同。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音乐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MS Mincho" w:hAnsi="MS Mincho" w:cs="MS Mincho"/>
          <w:sz w:val="28"/>
          <w:szCs w:val="28"/>
        </w:rPr>
        <w:t xml:space="preserve"> 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内容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MS Mincho" w:hAnsi="MS Mincho" w:cs="MS Mincho"/>
          <w:sz w:val="28"/>
          <w:szCs w:val="28"/>
        </w:rPr>
        <w:t xml:space="preserve">  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长短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时代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《诗经》所收之诗，大致产生于（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西周初年至战国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西周初年至春秋中叶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560" w:firstLineChars="200"/>
        <w:rPr>
          <w:rFonts w:hint="eastAsia" w:ascii="MS Mincho" w:hAnsi="MS Mincho" w:cs="MS Mincho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春秋至战国</w:t>
      </w:r>
      <w:r>
        <w:rPr>
          <w:rFonts w:hint="eastAsia" w:ascii="MS Mincho" w:hAnsi="MS Mincho" w:eastAsia="MS Mincho" w:cs="MS Mincho"/>
          <w:sz w:val="28"/>
          <w:szCs w:val="28"/>
        </w:rPr>
        <w:t>   </w:t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整个周代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numPr>
          <w:ilvl w:val="0"/>
          <w:numId w:val="1"/>
        </w:numPr>
        <w:jc w:val="both"/>
        <w:rPr>
          <w:rFonts w:hint="eastAsia" w:ascii="MS Mincho" w:hAnsi="MS Mincho" w:eastAsia="MS Mincho" w:cs="MS Minch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最早提出“孔子删诗说”的论者是（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毛亨 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董仲舒      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司马迁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郑玄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“国风”中最长的一首诗是（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《东山》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《七月》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《生民》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《采薇》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下列《诗经》作品中表现秋日怀人之思的是（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《周南·关雎》           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《秦风·蒹葭》</w:t>
      </w:r>
    </w:p>
    <w:p>
      <w:pPr>
        <w:ind w:firstLine="420" w:firstLineChars="150"/>
        <w:rPr>
          <w:rFonts w:hint="eastAsia" w:ascii="MS Mincho" w:hAnsi="MS Mincho" w:cs="MS Mincho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《周南·卷耳》            </w:t>
      </w:r>
      <w:r>
        <w:rPr>
          <w:rFonts w:ascii="宋体" w:hAnsi="宋体" w:cs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《卫风·氓》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《盘庚》出自下列哪部著作（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宋体" w:hAnsi="宋体" w:cs="宋体"/>
          <w:sz w:val="28"/>
          <w:szCs w:val="28"/>
        </w:rPr>
        <w:t xml:space="preserve">  ）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</w:rPr>
        <w:t>《诗经》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《国语》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hint="eastAsia" w:ascii="MS Mincho" w:hAnsi="MS Mincho" w:cs="MS Mincho"/>
          <w:sz w:val="28"/>
          <w:szCs w:val="28"/>
        </w:rPr>
        <w:t xml:space="preserve">  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  <w:r>
        <w:rPr>
          <w:rFonts w:ascii="宋体" w:hAnsi="宋体" w:cs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</w:rPr>
        <w:t>《尚书》</w:t>
      </w:r>
      <w:r>
        <w:rPr>
          <w:rFonts w:hint="eastAsia" w:ascii="MS Mincho" w:hAnsi="MS Mincho" w:eastAsia="MS Mincho" w:cs="MS Mincho"/>
          <w:sz w:val="28"/>
          <w:szCs w:val="28"/>
        </w:rPr>
        <w:t>  </w:t>
      </w:r>
      <w:r>
        <w:rPr>
          <w:rFonts w:hint="eastAsia" w:ascii="MS Mincho" w:hAnsi="MS Mincho" w:cs="MS Mincho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《战国策》</w:t>
      </w:r>
    </w:p>
    <w:p>
      <w:pP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</w:pPr>
    </w:p>
    <w:p>
      <w:pPr>
        <w:rPr>
          <w:rFonts w:hint="eastAsia" w:ascii="MS Mincho" w:hAnsi="MS Mincho" w:cs="MS Mincho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二、名词解释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en-US" w:eastAsia="zh-CN"/>
        </w:rPr>
        <w:t>题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“六义”：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 xml:space="preserve">风雅颂： 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赋比兴：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三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、填空题</w:t>
      </w:r>
    </w:p>
    <w:p>
      <w:pPr>
        <w:ind w:left="420" w:hanging="420" w:hangingChars="150"/>
        <w:jc w:val="both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《诗经》原名_________或_________，《诗经》的名称始自_____代。从内容上分为_________、_________、_________三部分。关</w:t>
      </w:r>
    </w:p>
    <w:p>
      <w:pPr>
        <w:ind w:left="420" w:hanging="420" w:hangingChars="150"/>
        <w:jc w:val="left"/>
        <w:rPr>
          <w:rFonts w:hint="eastAsia" w:ascii="MS Mincho" w:hAnsi="MS Mincho" w:cs="MS Minch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于其成书，历史上有_________说、_________说和_________说。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《诗经》中的“风”包括了周南、召南、邶风、等_________国风，</w:t>
      </w:r>
    </w:p>
    <w:p>
      <w:pPr>
        <w:numPr>
          <w:ilvl w:val="0"/>
          <w:numId w:val="0"/>
        </w:num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共有_________篇。其中以_________诗最为精彩。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rPr>
          <w:rFonts w:hint="eastAsia" w:ascii="MS Mincho" w:hAnsi="MS Mincho" w:cs="MS Minch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《诗经》章法最明显的特色是：_________。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left="420" w:hanging="420" w:hangingChars="15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ascii="宋体" w:hAnsi="宋体" w:cs="宋体"/>
          <w:sz w:val="28"/>
          <w:szCs w:val="28"/>
        </w:rPr>
        <w:t>“</w:t>
      </w:r>
      <w:r>
        <w:rPr>
          <w:rFonts w:hint="eastAsia" w:ascii="宋体" w:hAnsi="宋体" w:cs="宋体"/>
          <w:sz w:val="28"/>
          <w:szCs w:val="28"/>
        </w:rPr>
        <w:t>昔我往矣，杨柳依依。今我来思，_________</w:t>
      </w:r>
      <w:r>
        <w:rPr>
          <w:rFonts w:ascii="宋体" w:hAnsi="宋体" w:cs="宋体"/>
          <w:sz w:val="28"/>
          <w:szCs w:val="28"/>
        </w:rPr>
        <w:t>”</w:t>
      </w:r>
      <w:r>
        <w:rPr>
          <w:rFonts w:hint="eastAsia" w:ascii="宋体" w:hAnsi="宋体" w:cs="宋体"/>
          <w:sz w:val="28"/>
          <w:szCs w:val="28"/>
        </w:rPr>
        <w:t>是《诗经·小雅·采</w:t>
      </w:r>
    </w:p>
    <w:p>
      <w:pPr>
        <w:ind w:left="420" w:hanging="420" w:hangingChars="15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薇》一首中的诗句。</w:t>
      </w:r>
      <w:r>
        <w:rPr>
          <w:rFonts w:hint="eastAsia" w:ascii="MS Mincho" w:hAnsi="MS Mincho" w:eastAsia="MS Mincho" w:cs="MS Mincho"/>
          <w:sz w:val="28"/>
          <w:szCs w:val="28"/>
        </w:rPr>
        <w:t> </w:t>
      </w:r>
    </w:p>
    <w:p>
      <w:pPr>
        <w:ind w:left="560" w:hanging="560" w:hanging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在汉代，《诗经》的传本有今文的齐、鲁、韩诗，合称三家诗，</w:t>
      </w:r>
    </w:p>
    <w:p>
      <w:pPr>
        <w:ind w:left="560" w:hanging="560" w:hanging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它们的作者分别是鲁人_________、齐人_________和燕人_________；</w:t>
      </w:r>
    </w:p>
    <w:p>
      <w:pPr>
        <w:ind w:left="560" w:hanging="560" w:hanging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此外有古文的毛诗，由鲁人_________、赵人毛苌所传。后来三家诗</w:t>
      </w:r>
    </w:p>
    <w:p>
      <w:pPr>
        <w:ind w:left="560" w:hanging="560" w:hanging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相次亡逸，毛诗独传。我们今天看到的《诗经》便是毛诗。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</w:t>
      </w:r>
    </w:p>
    <w:p>
      <w:pPr>
        <w:pStyle w:val="9"/>
        <w:widowControl w:val="0"/>
        <w:numPr>
          <w:ilvl w:val="0"/>
          <w:numId w:val="0"/>
        </w:numPr>
        <w:shd w:val="clear" w:color="auto" w:fill="FFFFFF"/>
        <w:autoSpaceDE w:val="0"/>
        <w:autoSpaceDN w:val="0"/>
        <w:spacing w:line="400" w:lineRule="atLeast"/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 xml:space="preserve">简答题  </w:t>
      </w: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文人五言诗是怎样产生的？</w:t>
      </w:r>
      <w:r>
        <w:rPr>
          <w:rFonts w:ascii="宋体" w:hAnsi="宋体" w:cs="宋体"/>
          <w:sz w:val="28"/>
          <w:szCs w:val="28"/>
        </w:rPr>
        <w:t> </w:t>
      </w: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宋体" w:hAnsi="宋体" w:cs="宋体"/>
          <w:bCs/>
          <w:color w:val="000000"/>
          <w:sz w:val="28"/>
          <w:szCs w:val="28"/>
          <w:lang w:val="zh-CN"/>
        </w:rPr>
      </w:pP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宋体" w:hAnsi="宋体" w:cs="宋体"/>
          <w:bCs/>
          <w:color w:val="000000"/>
          <w:sz w:val="28"/>
          <w:szCs w:val="28"/>
          <w:lang w:val="zh-CN"/>
        </w:rPr>
      </w:pP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宋体" w:hAnsi="宋体" w:cs="宋体"/>
          <w:bCs/>
          <w:color w:val="000000"/>
          <w:sz w:val="28"/>
          <w:szCs w:val="28"/>
          <w:lang w:val="zh-CN"/>
        </w:rPr>
      </w:pPr>
    </w:p>
    <w:p>
      <w:pPr>
        <w:pStyle w:val="9"/>
        <w:shd w:val="clear" w:color="auto" w:fill="FFFFFF"/>
        <w:autoSpaceDE w:val="0"/>
        <w:autoSpaceDN w:val="0"/>
        <w:spacing w:line="400" w:lineRule="atLeast"/>
        <w:rPr>
          <w:rFonts w:ascii="宋体" w:hAnsi="宋体" w:cs="宋体"/>
          <w:bCs/>
          <w:color w:val="000000"/>
          <w:sz w:val="28"/>
          <w:szCs w:val="28"/>
          <w:lang w:val="zh-CN"/>
        </w:rPr>
      </w:pPr>
      <w:r>
        <w:rPr>
          <w:rFonts w:hint="eastAsia" w:ascii="MS Mincho" w:hAnsi="MS Mincho" w:eastAsia="MS Mincho" w:cs="MS Mincho"/>
          <w:bCs/>
          <w:color w:val="000000"/>
          <w:sz w:val="28"/>
          <w:szCs w:val="28"/>
          <w:lang w:val="zh-CN"/>
        </w:rPr>
        <w:t> 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8"/>
          <w:szCs w:val="28"/>
          <w:lang w:val="zh-CN"/>
        </w:rPr>
      </w:pPr>
      <w:r>
        <w:rPr>
          <w:rFonts w:hint="eastAsia" w:ascii="宋体" w:hAnsi="宋体" w:cs="宋体"/>
          <w:sz w:val="28"/>
          <w:szCs w:val="28"/>
        </w:rPr>
        <w:t>2. 简述汉乐府民歌的艺术成就？</w:t>
      </w:r>
    </w:p>
    <w:p>
      <w:pPr>
        <w:rPr>
          <w:rFonts w:hint="eastAsia" w:ascii="宋体" w:hAnsi="宋体" w:cs="宋体"/>
          <w:bCs/>
          <w:color w:val="000000"/>
          <w:sz w:val="28"/>
          <w:szCs w:val="28"/>
          <w:lang w:val="zh-CN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/>
          <w:sz w:val="18"/>
          <w:szCs w:val="18"/>
        </w:rPr>
      </w:pPr>
    </w:p>
    <w:p>
      <w:pPr>
        <w:pStyle w:val="9"/>
        <w:widowControl w:val="0"/>
        <w:shd w:val="clear" w:color="auto" w:fill="FFFFFF"/>
        <w:autoSpaceDE w:val="0"/>
        <w:autoSpaceDN w:val="0"/>
        <w:spacing w:line="400" w:lineRule="atLeast"/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五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、</w:t>
      </w: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论述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lang w:val="zh-CN"/>
        </w:rPr>
        <w:t>题</w:t>
      </w: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举例论析《古诗十九首》的抒情特征。</w:t>
      </w: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鲁迅先生说《史记》是“史家之绝唱，无韵之《离骚》”，如何理解这句话？</w:t>
      </w:r>
    </w:p>
    <w:p>
      <w:pPr>
        <w:widowControl/>
        <w:jc w:val="left"/>
        <w:rPr>
          <w:rFonts w:hint="eastAsia" w:ascii="宋体" w:hAnsi="宋体" w:cs="宋体"/>
          <w:bCs/>
          <w:sz w:val="28"/>
          <w:szCs w:val="28"/>
        </w:rPr>
      </w:pPr>
    </w:p>
    <w:p>
      <w:pPr>
        <w:jc w:val="center"/>
        <w:rPr>
          <w:rFonts w:hint="eastAsia"/>
          <w:sz w:val="18"/>
          <w:szCs w:val="18"/>
        </w:rPr>
      </w:pPr>
    </w:p>
    <w:p>
      <w:pPr>
        <w:jc w:val="center"/>
      </w:pPr>
      <w:r>
        <w:rPr>
          <w:rFonts w:hint="eastAsia"/>
        </w:rPr>
        <w:t>古代文学A卷复习资料</w:t>
      </w:r>
    </w:p>
    <w:p>
      <w:pPr>
        <w:pStyle w:val="6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选择题：</w:t>
      </w:r>
      <w:r>
        <w:t> 1</w:t>
      </w:r>
      <w:r>
        <w:rPr>
          <w:rFonts w:hint="eastAsia"/>
        </w:rPr>
        <w:t>．</w:t>
      </w:r>
      <w:r>
        <w:rPr>
          <w:rFonts w:hint="eastAsia"/>
          <w:lang w:eastAsia="zh-CN"/>
        </w:rPr>
        <w:t>无</w:t>
      </w:r>
      <w:r>
        <w:t>  2</w:t>
      </w:r>
      <w:r>
        <w:rPr>
          <w:rFonts w:hint="eastAsia"/>
        </w:rPr>
        <w:t>．</w:t>
      </w:r>
      <w:r>
        <w:t>A  3</w:t>
      </w:r>
      <w:r>
        <w:rPr>
          <w:rFonts w:hint="eastAsia"/>
        </w:rPr>
        <w:t>．</w:t>
      </w:r>
      <w:r>
        <w:rPr>
          <w:rFonts w:hint="eastAsia"/>
          <w:lang w:eastAsia="zh-CN"/>
        </w:rPr>
        <w:t>无</w:t>
      </w:r>
      <w:r>
        <w:t>  4.C  5.</w:t>
      </w:r>
      <w:r>
        <w:rPr>
          <w:rFonts w:hint="eastAsia"/>
          <w:lang w:eastAsia="zh-CN"/>
        </w:rPr>
        <w:t>无</w:t>
      </w:r>
      <w:r>
        <w:t>  6.B  7</w:t>
      </w:r>
      <w:r>
        <w:rPr>
          <w:rFonts w:hint="eastAsia"/>
        </w:rPr>
        <w:t>．</w:t>
      </w:r>
      <w:r>
        <w:rPr>
          <w:rFonts w:hint="eastAsia"/>
          <w:lang w:eastAsia="zh-CN"/>
        </w:rPr>
        <w:t>无</w:t>
      </w:r>
      <w:r>
        <w:t>  8</w:t>
      </w:r>
      <w:r>
        <w:rPr>
          <w:rFonts w:hint="eastAsia"/>
        </w:rPr>
        <w:t>．</w:t>
      </w:r>
      <w:r>
        <w:t>B  9. </w:t>
      </w:r>
      <w:r>
        <w:rPr>
          <w:rFonts w:hint="eastAsia"/>
          <w:lang w:eastAsia="zh-CN"/>
        </w:rPr>
        <w:t>无</w:t>
      </w:r>
      <w:r>
        <w:t>  10.C</w:t>
      </w:r>
    </w:p>
    <w:p>
      <w:pPr>
        <w:pStyle w:val="6"/>
        <w:ind w:left="420" w:firstLine="0" w:firstLineChars="0"/>
      </w:pPr>
    </w:p>
    <w:p>
      <w:r>
        <w:rPr>
          <w:rFonts w:hint="eastAsia"/>
        </w:rPr>
        <w:t>二：名词解释</w:t>
      </w:r>
    </w:p>
    <w:p>
      <w:r>
        <w:t>1.“</w:t>
      </w:r>
      <w:r>
        <w:rPr>
          <w:rFonts w:hint="eastAsia"/>
        </w:rPr>
        <w:t>六义”</w:t>
      </w:r>
      <w:r>
        <w:t>:</w:t>
      </w:r>
      <w:r>
        <w:rPr>
          <w:rFonts w:hint="eastAsia"/>
        </w:rPr>
        <w:t>即风、雅、颂、赋、比、兴的合称。风、雅、颂是《诗经》的三个组成部分，也是根据地域和音乐的不同对《诗经》的分类。风也叫国风，是各国的民歌</w:t>
      </w:r>
      <w:bookmarkStart w:id="0" w:name="_GoBack"/>
      <w:bookmarkEnd w:id="0"/>
      <w:r>
        <w:rPr>
          <w:rFonts w:hint="eastAsia"/>
        </w:rPr>
        <w:t>，雅是周王朝京都地区的乐歌，分大雅、小雅。颂是王室宗庙祭祀或举行重大典礼时的乐歌。赋比兴是《诗经》常用的三种艺术表现手法。赋指的是铺陈直叙事物的方法。比即比喻或比拟。兴即托物起兴，先言他物，以引起所咏之辞。</w:t>
      </w:r>
      <w:r>
        <w:t> </w:t>
      </w:r>
    </w:p>
    <w:p>
      <w:r>
        <w:t>2.</w:t>
      </w:r>
      <w:r>
        <w:rPr>
          <w:rFonts w:hint="eastAsia"/>
        </w:rPr>
        <w:t>风雅颂</w:t>
      </w:r>
      <w:r>
        <w:t>:</w:t>
      </w:r>
      <w:r>
        <w:rPr>
          <w:rFonts w:hint="eastAsia"/>
        </w:rPr>
        <w:t>风雅颂指的是《诗经》中的三类诗：国风、小雅大雅和颂，收集了从西周初年到春秋中叶的诗歌作品共</w:t>
      </w:r>
      <w:r>
        <w:t>305</w:t>
      </w:r>
      <w:r>
        <w:rPr>
          <w:rFonts w:hint="eastAsia"/>
        </w:rPr>
        <w:t>篇。风、雅、颂一般认为是以音乐来区分的。</w:t>
      </w:r>
      <w:r>
        <w:t> </w:t>
      </w:r>
    </w:p>
    <w:p>
      <w:pPr>
        <w:rPr>
          <w:rFonts w:hint="eastAsia"/>
        </w:rPr>
      </w:pPr>
      <w:r>
        <w:rPr>
          <w:rFonts w:hint="eastAsia"/>
        </w:rPr>
        <w:t>3.赋比兴：《诗经》常用的三种艺术表现手法。赋指的是铺陈直叙事物的方法。比即比喻或比拟。兴即托物起兴，先言他物，以引起所咏之辞。</w:t>
      </w:r>
    </w:p>
    <w:p>
      <w:pPr>
        <w:rPr>
          <w:rFonts w:hint="eastAsia"/>
        </w:rPr>
      </w:pPr>
    </w:p>
    <w:p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《诗》，《诗三百》，汉（西汉），风、雅、颂，采诗，献诗，删诗 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t>.160</w:t>
      </w:r>
      <w:r>
        <w:rPr>
          <w:rFonts w:hint="eastAsia"/>
        </w:rPr>
        <w:t>，十五；婚恋诗    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重章叠唱    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雨雪霏霏 </w:t>
      </w:r>
    </w:p>
    <w:p>
      <w:r>
        <w:rPr>
          <w:rFonts w:hint="eastAsia"/>
        </w:rPr>
        <w:t>5．申培；辕固；韩婴；毛亨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四：简答题</w:t>
      </w:r>
    </w:p>
    <w:p>
      <w:r>
        <w:rPr>
          <w:rFonts w:hint="eastAsia"/>
        </w:rPr>
        <w:t>1.文人五言诗是怎样产生的？</w:t>
      </w:r>
      <w:r>
        <w:t> </w:t>
      </w:r>
    </w:p>
    <w:p>
      <w:pPr>
        <w:rPr>
          <w:rFonts w:hint="eastAsia"/>
        </w:rPr>
      </w:pPr>
      <w:r>
        <w:rPr>
          <w:rFonts w:hint="eastAsia"/>
        </w:rPr>
        <w:t>西汉时期，已出现了五言的歌谣谚语。这些作品逐渐受到了文人的喜爱和重视，一些作家开始模仿它们写作五言诗。到了东汉初期，文人五言诗便出现了。东汉末年，文人五言诗的创作就渐渐多了起来。</w:t>
      </w:r>
    </w:p>
    <w:p>
      <w:r>
        <w:rPr>
          <w:rFonts w:hint="eastAsia"/>
        </w:rPr>
        <w:t>2. 简述汉乐府民歌的艺术成就？</w:t>
      </w:r>
      <w:r>
        <w:t> </w:t>
      </w:r>
    </w:p>
    <w:p>
      <w:pPr>
        <w:rPr>
          <w:rFonts w:hint="eastAsia"/>
        </w:rPr>
      </w:pPr>
      <w:r>
        <w:rPr>
          <w:rFonts w:hint="eastAsia"/>
        </w:rPr>
        <w:t>汉乐府民歌最突出的特点是叙事性。汉乐府民歌中出现了较为完整的情节和有一定性格的人物形象，作者特别善于在矛盾冲突中，通过人物的行动和语言，表现其性情；注意从不同角度刻画人物形象。</w:t>
      </w:r>
      <w:r>
        <w:t> </w:t>
      </w:r>
      <w:r>
        <w:rPr>
          <w:rFonts w:hint="eastAsia"/>
        </w:rPr>
        <w:t>汉乐府民歌的语言质朴自然，生动活泼，富于生活气息。</w:t>
      </w:r>
      <w:r>
        <w:t>   </w:t>
      </w:r>
      <w:r>
        <w:rPr>
          <w:rFonts w:hint="eastAsia"/>
        </w:rPr>
        <w:t>汉乐府民歌中的有些作品带有浪漫主义色彩。</w:t>
      </w:r>
      <w:r>
        <w:t> </w:t>
      </w:r>
      <w:r>
        <w:rPr>
          <w:rFonts w:hint="eastAsia"/>
        </w:rPr>
        <w:t>汉乐府民歌的形式灵活自由，篇章句式变化多样。它们突破了《诗经》以四言为主的格局，创造了包括四言、杂言和五言的丰富的诗歌体裁。</w:t>
      </w:r>
    </w:p>
    <w:p/>
    <w:p>
      <w:r>
        <w:rPr>
          <w:rFonts w:hint="eastAsia"/>
        </w:rPr>
        <w:t>五：论述题</w:t>
      </w:r>
    </w:p>
    <w:p>
      <w:r>
        <w:rPr>
          <w:rFonts w:hint="eastAsia"/>
        </w:rPr>
        <w:t>1.举例论析《古诗十九首》的抒情特征。</w:t>
      </w:r>
      <w:r>
        <w:t>  </w:t>
      </w:r>
    </w:p>
    <w:p>
      <w:pPr>
        <w:rPr>
          <w:rFonts w:hint="eastAsia"/>
        </w:rPr>
      </w:pPr>
      <w:r>
        <w:rPr>
          <w:rFonts w:hint="eastAsia"/>
        </w:rPr>
        <w:t>《古诗十九首》在艺术上继承了《诗经》、楚辞的传统，又从乐府民歌中汲取了营养，作者运用各种方式巧妙地抒发感情，创造了浅近真挚而又深切感人的艺术精品。有时作者淋漓尽致地直抒胸臆；有时通过某种生活情节和人物行动来抒写胸怀。作者善于通过环境和景物酿造气氛，烘托感情。作者在诗中大量运用了比兴手法，努力造成言简意深、含蓄无穷的艺术效果。</w:t>
      </w:r>
    </w:p>
    <w:p>
      <w:pPr>
        <w:rPr>
          <w:rFonts w:hint="eastAsia"/>
        </w:rPr>
      </w:pPr>
      <w:r>
        <w:t>2.</w:t>
      </w:r>
      <w:r>
        <w:rPr>
          <w:rFonts w:hint="eastAsia"/>
        </w:rPr>
        <w:t>鲁迅先生说《史记》是“史家之绝唱，无韵之《离骚》”，如何理解这句话？</w:t>
      </w:r>
      <w:r>
        <w:t>  </w:t>
      </w:r>
    </w:p>
    <w:p>
      <w:r>
        <w:rPr>
          <w:rFonts w:hint="eastAsia"/>
        </w:rPr>
        <w:t>史家之绝唱：纪传体的创立，先进的历史观，“</w:t>
      </w:r>
      <w:r>
        <w:t> </w:t>
      </w:r>
      <w:r>
        <w:rPr>
          <w:rFonts w:hint="eastAsia"/>
        </w:rPr>
        <w:t>不虚美，不隐恶</w:t>
      </w:r>
      <w:r>
        <w:t> ” </w:t>
      </w:r>
      <w:r>
        <w:rPr>
          <w:rFonts w:hint="eastAsia"/>
        </w:rPr>
        <w:t>的实录精神；</w:t>
      </w:r>
      <w:r>
        <w:t> </w:t>
      </w:r>
      <w:r>
        <w:rPr>
          <w:rFonts w:hint="eastAsia"/>
        </w:rPr>
        <w:t>无韵之《离骚》：具有深厚的怨愤之情，具有浓厚的抒情性，笔端常带感情；在许多篇章中充满着感情；有强烈的爱憎。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E34591"/>
    <w:multiLevelType w:val="multilevel"/>
    <w:tmpl w:val="0EE3459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78D17D"/>
    <w:multiLevelType w:val="singleLevel"/>
    <w:tmpl w:val="5378D17D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2FDC1EB"/>
    <w:multiLevelType w:val="singleLevel"/>
    <w:tmpl w:val="72FDC1E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BmMjJkMmRmMzc5ZDFkMzUxMjRjN2M2ZDY5NzM0MjAifQ=="/>
  </w:docVars>
  <w:rsids>
    <w:rsidRoot w:val="00744444"/>
    <w:rsid w:val="0003597B"/>
    <w:rsid w:val="000C3BBE"/>
    <w:rsid w:val="001E16A3"/>
    <w:rsid w:val="00464E74"/>
    <w:rsid w:val="004F5D86"/>
    <w:rsid w:val="005B614A"/>
    <w:rsid w:val="005E4198"/>
    <w:rsid w:val="00677DEC"/>
    <w:rsid w:val="007414D0"/>
    <w:rsid w:val="00744444"/>
    <w:rsid w:val="00921A27"/>
    <w:rsid w:val="00A50B87"/>
    <w:rsid w:val="00E76F0D"/>
    <w:rsid w:val="00EE6CD4"/>
    <w:rsid w:val="0B774DC2"/>
    <w:rsid w:val="56A9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9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28CA1-D06F-4365-BD40-A559EC737E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1904</Words>
  <Characters>2135</Characters>
  <Lines>8</Lines>
  <Paragraphs>2</Paragraphs>
  <TotalTime>0</TotalTime>
  <ScaleCrop>false</ScaleCrop>
  <LinksUpToDate>false</LinksUpToDate>
  <CharactersWithSpaces>2318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2019-10-28T01:33:00Z</dcterms:created>
  <dc:creator>USER-</dc:creator>
  <cp:lastModifiedBy>淡淡的微笑，我的骄傲</cp:lastModifiedBy>
  <dcterms:modified xsi:type="dcterms:W3CDTF">2023-06-27T01:29:38Z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612E8FA9519045DEBF2C5EBFAE2FFBDD</vt:lpwstr>
  </property>
</Properties>
</file>